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B84" w:rsidRPr="00CB7467" w:rsidRDefault="00B739F0" w:rsidP="00CB7467">
      <w:pPr>
        <w:pStyle w:val="ListParagraph"/>
        <w:numPr>
          <w:ilvl w:val="0"/>
          <w:numId w:val="9"/>
        </w:numPr>
        <w:spacing w:after="120" w:line="320" w:lineRule="atLeast"/>
        <w:rPr>
          <w:b/>
        </w:rPr>
      </w:pPr>
      <w:r w:rsidRPr="00CB7467">
        <w:rPr>
          <w:b/>
        </w:rPr>
        <w:t>CONTENTS OF THE PACKAGE</w:t>
      </w:r>
    </w:p>
    <w:p w:rsidR="00FB00EC" w:rsidRDefault="009C3591" w:rsidP="002A7F42">
      <w:pPr>
        <w:spacing w:after="120" w:line="320" w:lineRule="atLeast"/>
      </w:pPr>
      <w:r>
        <w:t xml:space="preserve">This package contains the replication files  for the estimates of </w:t>
      </w:r>
      <w:r w:rsidRPr="00CB7467">
        <w:rPr>
          <w:i/>
        </w:rPr>
        <w:t>Rünstler and Vlekke (201</w:t>
      </w:r>
      <w:r w:rsidR="00B72317">
        <w:rPr>
          <w:i/>
        </w:rPr>
        <w:t>7</w:t>
      </w:r>
      <w:r w:rsidRPr="00CB7467">
        <w:rPr>
          <w:i/>
        </w:rPr>
        <w:t xml:space="preserve">),  Business and Financial Cycles, </w:t>
      </w:r>
      <w:r w:rsidR="00B72317">
        <w:rPr>
          <w:i/>
        </w:rPr>
        <w:t xml:space="preserve">JAE </w:t>
      </w:r>
      <w:r w:rsidRPr="00CB7467">
        <w:rPr>
          <w:i/>
        </w:rPr>
        <w:t>forthcoming</w:t>
      </w:r>
      <w:r>
        <w:t xml:space="preserve">.  </w:t>
      </w:r>
      <w:r w:rsidR="00FB00EC">
        <w:t>The ZIP file contains the following folders</w:t>
      </w:r>
    </w:p>
    <w:p w:rsidR="00FB00EC" w:rsidRDefault="00FB00EC" w:rsidP="002A7F42">
      <w:pPr>
        <w:spacing w:after="120" w:line="320" w:lineRule="atLeast"/>
      </w:pPr>
    </w:p>
    <w:tbl>
      <w:tblPr>
        <w:tblStyle w:val="TableGrid"/>
        <w:tblW w:w="0" w:type="auto"/>
        <w:tblInd w:w="360" w:type="dxa"/>
        <w:tblLook w:val="04A0" w:firstRow="1" w:lastRow="0" w:firstColumn="1" w:lastColumn="0" w:noHBand="0" w:noVBand="1"/>
      </w:tblPr>
      <w:tblGrid>
        <w:gridCol w:w="1733"/>
        <w:gridCol w:w="7149"/>
      </w:tblGrid>
      <w:tr w:rsidR="001754FB" w:rsidRPr="00FB00EC" w:rsidTr="00FB00EC">
        <w:tc>
          <w:tcPr>
            <w:tcW w:w="1733" w:type="dxa"/>
          </w:tcPr>
          <w:p w:rsidR="001754FB" w:rsidRPr="007733E8" w:rsidRDefault="001754FB" w:rsidP="00EE2468">
            <w:pPr>
              <w:spacing w:after="120" w:line="320" w:lineRule="atLeast"/>
              <w:rPr>
                <w:i/>
              </w:rPr>
            </w:pPr>
            <w:r>
              <w:rPr>
                <w:i/>
              </w:rPr>
              <w:t>Main folder</w:t>
            </w:r>
          </w:p>
        </w:tc>
        <w:tc>
          <w:tcPr>
            <w:tcW w:w="7149" w:type="dxa"/>
          </w:tcPr>
          <w:p w:rsidR="001754FB" w:rsidRPr="00FB00EC" w:rsidRDefault="001754FB" w:rsidP="00EE2468">
            <w:pPr>
              <w:spacing w:after="120" w:line="320" w:lineRule="atLeast"/>
            </w:pPr>
            <w:r>
              <w:t>Applications of the various models to the U.S. The names of the programs are related to the models they use</w:t>
            </w:r>
          </w:p>
        </w:tc>
      </w:tr>
      <w:tr w:rsidR="001754FB" w:rsidRPr="00FB00EC" w:rsidTr="00FB00EC">
        <w:tc>
          <w:tcPr>
            <w:tcW w:w="1733" w:type="dxa"/>
          </w:tcPr>
          <w:p w:rsidR="001754FB" w:rsidRPr="007733E8" w:rsidRDefault="001754FB" w:rsidP="00FB00EC">
            <w:pPr>
              <w:spacing w:after="120" w:line="320" w:lineRule="atLeast"/>
              <w:rPr>
                <w:i/>
              </w:rPr>
            </w:pPr>
            <w:r>
              <w:rPr>
                <w:i/>
              </w:rPr>
              <w:t>Functions</w:t>
            </w:r>
            <w:r w:rsidRPr="007733E8">
              <w:rPr>
                <w:i/>
              </w:rPr>
              <w:t xml:space="preserve"> </w:t>
            </w:r>
          </w:p>
        </w:tc>
        <w:tc>
          <w:tcPr>
            <w:tcW w:w="7149" w:type="dxa"/>
          </w:tcPr>
          <w:p w:rsidR="001754FB" w:rsidRDefault="001754FB" w:rsidP="009C3591">
            <w:pPr>
              <w:spacing w:after="120" w:line="320" w:lineRule="atLeast"/>
            </w:pPr>
            <w:r>
              <w:t xml:space="preserve">A set of functions to </w:t>
            </w:r>
          </w:p>
          <w:p w:rsidR="001754FB" w:rsidRDefault="001754FB" w:rsidP="007733E8">
            <w:pPr>
              <w:pStyle w:val="ListParagraph"/>
              <w:numPr>
                <w:ilvl w:val="0"/>
                <w:numId w:val="4"/>
              </w:numPr>
              <w:spacing w:after="120" w:line="320" w:lineRule="atLeast"/>
            </w:pPr>
            <w:r>
              <w:t>Run the Kalman filter and smoother (</w:t>
            </w:r>
            <w:r w:rsidRPr="007733E8">
              <w:rPr>
                <w:i/>
              </w:rPr>
              <w:t>DKF</w:t>
            </w:r>
            <w:r>
              <w:t xml:space="preserve">); </w:t>
            </w:r>
          </w:p>
          <w:p w:rsidR="001754FB" w:rsidRDefault="001754FB" w:rsidP="007733E8">
            <w:pPr>
              <w:pStyle w:val="ListParagraph"/>
              <w:numPr>
                <w:ilvl w:val="0"/>
                <w:numId w:val="4"/>
              </w:numPr>
              <w:spacing w:after="120" w:line="320" w:lineRule="atLeast"/>
            </w:pPr>
            <w:r>
              <w:t>Perform diagnostics of the results, incl residual diagnostics, auto-covariance and spectral generating functions (</w:t>
            </w:r>
            <w:r w:rsidRPr="007733E8">
              <w:rPr>
                <w:i/>
              </w:rPr>
              <w:t>DIAGNOSTICS</w:t>
            </w:r>
            <w:r>
              <w:t xml:space="preserve">)  </w:t>
            </w:r>
          </w:p>
          <w:p w:rsidR="001754FB" w:rsidRPr="00FB00EC" w:rsidRDefault="001754FB" w:rsidP="007733E8">
            <w:pPr>
              <w:pStyle w:val="ListParagraph"/>
              <w:numPr>
                <w:ilvl w:val="0"/>
                <w:numId w:val="4"/>
              </w:numPr>
              <w:spacing w:after="120" w:line="320" w:lineRule="atLeast"/>
            </w:pPr>
            <w:r>
              <w:t>Various other misc. functions (</w:t>
            </w:r>
            <w:r w:rsidRPr="007733E8">
              <w:rPr>
                <w:i/>
              </w:rPr>
              <w:t>VARIOUS</w:t>
            </w:r>
            <w:r>
              <w:t>)</w:t>
            </w:r>
          </w:p>
        </w:tc>
      </w:tr>
      <w:tr w:rsidR="001754FB" w:rsidRPr="00FB00EC" w:rsidTr="00FB00EC">
        <w:tc>
          <w:tcPr>
            <w:tcW w:w="1733" w:type="dxa"/>
          </w:tcPr>
          <w:p w:rsidR="001754FB" w:rsidRPr="007733E8" w:rsidRDefault="001754FB" w:rsidP="00FB00EC">
            <w:pPr>
              <w:spacing w:after="120" w:line="320" w:lineRule="atLeast"/>
              <w:rPr>
                <w:i/>
              </w:rPr>
            </w:pPr>
            <w:r>
              <w:rPr>
                <w:i/>
              </w:rPr>
              <w:t>Models</w:t>
            </w:r>
          </w:p>
        </w:tc>
        <w:tc>
          <w:tcPr>
            <w:tcW w:w="7149" w:type="dxa"/>
          </w:tcPr>
          <w:p w:rsidR="001754FB" w:rsidRDefault="001754FB" w:rsidP="007733E8">
            <w:pPr>
              <w:pStyle w:val="ListParagraph"/>
              <w:numPr>
                <w:ilvl w:val="0"/>
                <w:numId w:val="2"/>
              </w:numPr>
              <w:spacing w:after="120" w:line="320" w:lineRule="atLeast"/>
            </w:pPr>
            <w:r w:rsidRPr="007733E8">
              <w:rPr>
                <w:i/>
              </w:rPr>
              <w:t>CF_filter</w:t>
            </w:r>
            <w:r>
              <w:t xml:space="preserve"> runs the Christiano-Fitzgerald bandpass filter (downloaded from Terry Fitzgerald’s webpage)</w:t>
            </w:r>
          </w:p>
          <w:p w:rsidR="001754FB" w:rsidRPr="00FB00EC" w:rsidRDefault="001754FB" w:rsidP="00CB7467">
            <w:pPr>
              <w:pStyle w:val="ListParagraph"/>
              <w:numPr>
                <w:ilvl w:val="0"/>
                <w:numId w:val="2"/>
              </w:numPr>
              <w:spacing w:after="120" w:line="320" w:lineRule="atLeast"/>
            </w:pPr>
            <w:r>
              <w:t xml:space="preserve">Functions </w:t>
            </w:r>
            <w:r w:rsidRPr="007733E8">
              <w:rPr>
                <w:i/>
              </w:rPr>
              <w:t>GF3_ xxx</w:t>
            </w:r>
            <w:r>
              <w:t xml:space="preserve"> create the state space forms for the 3-dimensional UOC model . The functions differ only in the similar cycles restrictions used (see below for details).  The only country-specific element in these functions, which requires some modification by the user  is the definition of dummy variables (right at the top of the code).</w:t>
            </w:r>
          </w:p>
        </w:tc>
      </w:tr>
    </w:tbl>
    <w:p w:rsidR="00FB00EC" w:rsidRDefault="00FB00EC" w:rsidP="009E6711">
      <w:pPr>
        <w:spacing w:after="120" w:line="320" w:lineRule="atLeast"/>
        <w:jc w:val="both"/>
      </w:pPr>
    </w:p>
    <w:p w:rsidR="001754FB" w:rsidRDefault="001754FB" w:rsidP="009E6711">
      <w:pPr>
        <w:spacing w:after="120" w:line="320" w:lineRule="atLeast"/>
        <w:jc w:val="both"/>
      </w:pPr>
      <w:bookmarkStart w:id="0" w:name="_GoBack"/>
      <w:bookmarkEnd w:id="0"/>
    </w:p>
    <w:p w:rsidR="00E45CB0" w:rsidRPr="00CB7467" w:rsidRDefault="00B739F0" w:rsidP="00CB7467">
      <w:pPr>
        <w:pStyle w:val="ListParagraph"/>
        <w:numPr>
          <w:ilvl w:val="0"/>
          <w:numId w:val="9"/>
        </w:numPr>
        <w:spacing w:after="120" w:line="320" w:lineRule="atLeast"/>
        <w:jc w:val="both"/>
        <w:rPr>
          <w:b/>
        </w:rPr>
      </w:pPr>
      <w:r w:rsidRPr="00CB7467">
        <w:rPr>
          <w:b/>
        </w:rPr>
        <w:t>ADAPTING THE MAIN PROGRAM</w:t>
      </w:r>
    </w:p>
    <w:p w:rsidR="007733E8" w:rsidRDefault="00EF51C9" w:rsidP="009E6711">
      <w:pPr>
        <w:spacing w:after="120" w:line="320" w:lineRule="atLeast"/>
        <w:jc w:val="both"/>
      </w:pPr>
      <w:r>
        <w:t>The estimation process is controlled from the main program</w:t>
      </w:r>
      <w:r w:rsidR="009E6711">
        <w:t>s</w:t>
      </w:r>
      <w:r w:rsidR="007733E8">
        <w:t>, examples of which are gi</w:t>
      </w:r>
      <w:r w:rsidR="002B06B4">
        <w:t>v</w:t>
      </w:r>
      <w:r w:rsidR="007733E8">
        <w:t>en</w:t>
      </w:r>
      <w:r>
        <w:t xml:space="preserve"> </w:t>
      </w:r>
      <w:r w:rsidR="00B72317">
        <w:t>for the U.S. , e.g.</w:t>
      </w:r>
      <w:r w:rsidR="002B06B4">
        <w:rPr>
          <w:b/>
        </w:rPr>
        <w:t xml:space="preserve"> </w:t>
      </w:r>
      <w:r w:rsidRPr="009E6711">
        <w:rPr>
          <w:i/>
        </w:rPr>
        <w:t>GF3_</w:t>
      </w:r>
      <w:r w:rsidR="00C61CC4">
        <w:rPr>
          <w:i/>
        </w:rPr>
        <w:t>S123_</w:t>
      </w:r>
      <w:r w:rsidRPr="009E6711">
        <w:rPr>
          <w:i/>
        </w:rPr>
        <w:t>US_</w:t>
      </w:r>
      <w:r w:rsidR="002B06B4">
        <w:rPr>
          <w:i/>
        </w:rPr>
        <w:t>FIX</w:t>
      </w:r>
      <w:r w:rsidRPr="009E6711">
        <w:rPr>
          <w:i/>
        </w:rPr>
        <w:t>_main.m</w:t>
      </w:r>
      <w:r>
        <w:t xml:space="preserve">.  </w:t>
      </w:r>
      <w:r w:rsidR="007733E8">
        <w:t>Various</w:t>
      </w:r>
      <w:r w:rsidR="009E6711">
        <w:t xml:space="preserve"> separate main programs are set up for different model and estimation variants</w:t>
      </w:r>
      <w:r w:rsidR="007733E8">
        <w:t xml:space="preserve">. </w:t>
      </w:r>
    </w:p>
    <w:p w:rsidR="00DD0A47" w:rsidRPr="00B739F0" w:rsidRDefault="007733E8" w:rsidP="009E6711">
      <w:pPr>
        <w:spacing w:after="120" w:line="320" w:lineRule="atLeast"/>
        <w:jc w:val="both"/>
      </w:pPr>
      <w:r>
        <w:t>The following describes the structure of these programs</w:t>
      </w:r>
      <w:r w:rsidR="002B06B4">
        <w:t xml:space="preserve"> </w:t>
      </w:r>
      <w:r>
        <w:t xml:space="preserve"> and the neces</w:t>
      </w:r>
      <w:r w:rsidR="00B739F0">
        <w:t>sa</w:t>
      </w:r>
      <w:r>
        <w:t>ry steps to adjust them to other data sets. The discussion is organised along the main blocks of the program.</w:t>
      </w:r>
    </w:p>
    <w:p w:rsidR="00EF51C9" w:rsidRPr="007733E8" w:rsidRDefault="007733E8" w:rsidP="009E6711">
      <w:pPr>
        <w:spacing w:after="120" w:line="320" w:lineRule="atLeast"/>
        <w:jc w:val="both"/>
        <w:rPr>
          <w:b/>
        </w:rPr>
      </w:pPr>
      <w:r w:rsidRPr="007733E8">
        <w:rPr>
          <w:b/>
        </w:rPr>
        <w:t>Header</w:t>
      </w:r>
    </w:p>
    <w:p w:rsidR="00EF51C9" w:rsidRDefault="002B06B4" w:rsidP="002B06B4">
      <w:pPr>
        <w:pStyle w:val="ListParagraph"/>
        <w:numPr>
          <w:ilvl w:val="0"/>
          <w:numId w:val="5"/>
        </w:numPr>
        <w:spacing w:after="120" w:line="320" w:lineRule="atLeast"/>
        <w:jc w:val="both"/>
      </w:pPr>
      <w:r>
        <w:t xml:space="preserve">Set </w:t>
      </w:r>
      <w:r w:rsidRPr="002B06B4">
        <w:rPr>
          <w:i/>
        </w:rPr>
        <w:t>Base_Dir</w:t>
      </w:r>
      <w:r>
        <w:t xml:space="preserve"> to the root folder of the package. The command </w:t>
      </w:r>
      <w:r w:rsidRPr="002B06B4">
        <w:rPr>
          <w:i/>
        </w:rPr>
        <w:t>addpath(genpath(Base_Dir))</w:t>
      </w:r>
      <w:r>
        <w:t xml:space="preserve"> then will generate the necessary paths</w:t>
      </w:r>
    </w:p>
    <w:p w:rsidR="00E45CB0" w:rsidRPr="00FB00EC" w:rsidRDefault="00FB00EC" w:rsidP="009E6711">
      <w:pPr>
        <w:spacing w:after="120" w:line="320" w:lineRule="atLeast"/>
        <w:jc w:val="both"/>
        <w:rPr>
          <w:b/>
        </w:rPr>
      </w:pPr>
      <w:r w:rsidRPr="00FB00EC">
        <w:rPr>
          <w:b/>
        </w:rPr>
        <w:t>Data</w:t>
      </w:r>
    </w:p>
    <w:p w:rsidR="00E45CB0" w:rsidRDefault="002B06B4" w:rsidP="002B06B4">
      <w:pPr>
        <w:pStyle w:val="ListParagraph"/>
        <w:numPr>
          <w:ilvl w:val="0"/>
          <w:numId w:val="5"/>
        </w:numPr>
        <w:spacing w:after="120" w:line="320" w:lineRule="atLeast"/>
        <w:jc w:val="both"/>
      </w:pPr>
      <w:r>
        <w:t xml:space="preserve">Define T x 3 data matrix </w:t>
      </w:r>
      <w:r w:rsidRPr="002B06B4">
        <w:rPr>
          <w:i/>
        </w:rPr>
        <w:t>Ym</w:t>
      </w:r>
      <w:r>
        <w:t xml:space="preserve"> and the corre</w:t>
      </w:r>
      <w:r w:rsidR="00C61CC4">
        <w:t>sp</w:t>
      </w:r>
      <w:r>
        <w:t xml:space="preserve">onding T x 2 date vector  </w:t>
      </w:r>
      <w:r w:rsidRPr="002B06B4">
        <w:rPr>
          <w:i/>
        </w:rPr>
        <w:t>Date</w:t>
      </w:r>
      <w:r>
        <w:t xml:space="preserve">.  The latter </w:t>
      </w:r>
      <w:r w:rsidR="00DD0A47">
        <w:t>should</w:t>
      </w:r>
      <w:r w:rsidR="00C61CC4">
        <w:t xml:space="preserve"> be</w:t>
      </w:r>
      <w:r>
        <w:t xml:space="preserve"> in the format [Year Quarter] with Quarter</w:t>
      </w:r>
      <w:r w:rsidR="00C61CC4">
        <w:t xml:space="preserve"> = {1,2,3,4}. </w:t>
      </w:r>
      <w:r w:rsidR="00DD0A47">
        <w:t xml:space="preserve">Note that vector </w:t>
      </w:r>
      <w:r w:rsidR="00DD0A47" w:rsidRPr="00DD0A47">
        <w:rPr>
          <w:i/>
        </w:rPr>
        <w:t>Date</w:t>
      </w:r>
      <w:r w:rsidR="00DD0A47">
        <w:t xml:space="preserve"> is only used for the displaying the results. The code could be adjusted to another date format, if required.</w:t>
      </w:r>
    </w:p>
    <w:p w:rsidR="00C61CC4" w:rsidRDefault="00C61CC4" w:rsidP="00DD0A47">
      <w:pPr>
        <w:pStyle w:val="ListParagraph"/>
        <w:spacing w:after="120" w:line="320" w:lineRule="atLeast"/>
        <w:ind w:left="360"/>
        <w:jc w:val="both"/>
      </w:pPr>
    </w:p>
    <w:p w:rsidR="001754FB" w:rsidRDefault="001754FB" w:rsidP="009E6711">
      <w:pPr>
        <w:spacing w:after="120" w:line="320" w:lineRule="atLeast"/>
        <w:jc w:val="both"/>
        <w:rPr>
          <w:b/>
        </w:rPr>
      </w:pPr>
    </w:p>
    <w:p w:rsidR="001754FB" w:rsidRDefault="001754FB" w:rsidP="009E6711">
      <w:pPr>
        <w:spacing w:after="120" w:line="320" w:lineRule="atLeast"/>
        <w:jc w:val="both"/>
        <w:rPr>
          <w:b/>
        </w:rPr>
      </w:pPr>
    </w:p>
    <w:p w:rsidR="001754FB" w:rsidRDefault="001754FB" w:rsidP="009E6711">
      <w:pPr>
        <w:spacing w:after="120" w:line="320" w:lineRule="atLeast"/>
        <w:jc w:val="both"/>
        <w:rPr>
          <w:b/>
        </w:rPr>
      </w:pPr>
    </w:p>
    <w:p w:rsidR="00E45CB0" w:rsidRPr="00FB00EC" w:rsidRDefault="00FB00EC" w:rsidP="009E6711">
      <w:pPr>
        <w:spacing w:after="120" w:line="320" w:lineRule="atLeast"/>
        <w:jc w:val="both"/>
        <w:rPr>
          <w:b/>
        </w:rPr>
      </w:pPr>
      <w:r w:rsidRPr="00FB00EC">
        <w:rPr>
          <w:b/>
        </w:rPr>
        <w:t>Parameter Names</w:t>
      </w:r>
    </w:p>
    <w:p w:rsidR="00DD0A47" w:rsidRDefault="00DD0A47" w:rsidP="00DD0A47">
      <w:pPr>
        <w:spacing w:after="120" w:line="320" w:lineRule="atLeast"/>
        <w:jc w:val="both"/>
      </w:pPr>
      <w:r w:rsidRPr="00DD0A47">
        <w:t xml:space="preserve">Structure </w:t>
      </w:r>
      <w:r w:rsidRPr="00DD0A47">
        <w:rPr>
          <w:i/>
        </w:rPr>
        <w:t>M_.</w:t>
      </w:r>
      <w:r>
        <w:rPr>
          <w:i/>
        </w:rPr>
        <w:t xml:space="preserve"> </w:t>
      </w:r>
      <w:r w:rsidRPr="00DD0A47">
        <w:t>contains</w:t>
      </w:r>
      <w:r>
        <w:t xml:space="preserve"> key information of the UOC model. </w:t>
      </w:r>
    </w:p>
    <w:tbl>
      <w:tblPr>
        <w:tblStyle w:val="TableGrid"/>
        <w:tblW w:w="0" w:type="auto"/>
        <w:tblInd w:w="360" w:type="dxa"/>
        <w:tblLook w:val="04A0" w:firstRow="1" w:lastRow="0" w:firstColumn="1" w:lastColumn="0" w:noHBand="0" w:noVBand="1"/>
      </w:tblPr>
      <w:tblGrid>
        <w:gridCol w:w="1166"/>
        <w:gridCol w:w="1276"/>
        <w:gridCol w:w="6440"/>
      </w:tblGrid>
      <w:tr w:rsidR="00DD0A47" w:rsidRPr="00DD0A47" w:rsidTr="00DD0A47">
        <w:tc>
          <w:tcPr>
            <w:tcW w:w="1166" w:type="dxa"/>
          </w:tcPr>
          <w:p w:rsidR="00DD0A47" w:rsidRPr="00DD0A47" w:rsidRDefault="00DD0A47" w:rsidP="00DD0A47">
            <w:pPr>
              <w:pStyle w:val="ListParagraph"/>
              <w:spacing w:after="120" w:line="320" w:lineRule="atLeast"/>
              <w:ind w:left="0"/>
              <w:jc w:val="both"/>
            </w:pPr>
            <w:r w:rsidRPr="00DD0A47">
              <w:rPr>
                <w:i/>
              </w:rPr>
              <w:t>M_.Model</w:t>
            </w:r>
            <w:r>
              <w:t xml:space="preserve"> </w:t>
            </w:r>
            <w:r w:rsidRPr="00DD0A47">
              <w:t xml:space="preserve"> </w:t>
            </w:r>
          </w:p>
        </w:tc>
        <w:tc>
          <w:tcPr>
            <w:tcW w:w="1276" w:type="dxa"/>
          </w:tcPr>
          <w:p w:rsidR="00DD0A47" w:rsidRDefault="00DD0A47" w:rsidP="00DD0A47">
            <w:pPr>
              <w:pStyle w:val="ListParagraph"/>
              <w:spacing w:after="120" w:line="320" w:lineRule="atLeast"/>
              <w:ind w:left="0"/>
              <w:jc w:val="both"/>
            </w:pPr>
            <w:r>
              <w:t>String</w:t>
            </w:r>
          </w:p>
        </w:tc>
        <w:tc>
          <w:tcPr>
            <w:tcW w:w="6440" w:type="dxa"/>
          </w:tcPr>
          <w:p w:rsidR="00DD0A47" w:rsidRPr="00DD0A47" w:rsidRDefault="00DD0A47" w:rsidP="00DD0A47">
            <w:pPr>
              <w:spacing w:after="120" w:line="320" w:lineRule="atLeast"/>
              <w:jc w:val="both"/>
              <w:rPr>
                <w:i/>
              </w:rPr>
            </w:pPr>
            <w:r>
              <w:t>C</w:t>
            </w:r>
            <w:r w:rsidRPr="00DD0A47">
              <w:t xml:space="preserve">ontains the name of the function that generates the state space form. This is used for calling the respective function when running the Kalman filter (see the </w:t>
            </w:r>
            <w:r w:rsidRPr="00DD0A47">
              <w:rPr>
                <w:i/>
              </w:rPr>
              <w:t>evaluate</w:t>
            </w:r>
            <w:r w:rsidRPr="00DD0A47">
              <w:t xml:space="preserve"> command in e.g. functions </w:t>
            </w:r>
            <w:r w:rsidRPr="00DD0A47">
              <w:rPr>
                <w:i/>
              </w:rPr>
              <w:t>DKF</w:t>
            </w:r>
            <w:r w:rsidRPr="00DD0A47">
              <w:t xml:space="preserve"> and </w:t>
            </w:r>
            <w:r w:rsidRPr="00DD0A47">
              <w:rPr>
                <w:i/>
              </w:rPr>
              <w:t>AKF</w:t>
            </w:r>
            <w:r w:rsidRPr="00DD0A47">
              <w:t>).</w:t>
            </w:r>
          </w:p>
        </w:tc>
      </w:tr>
      <w:tr w:rsidR="00F86EC2" w:rsidRPr="00DD0A47" w:rsidTr="00DD0A47">
        <w:tc>
          <w:tcPr>
            <w:tcW w:w="1166" w:type="dxa"/>
          </w:tcPr>
          <w:p w:rsidR="00F86EC2" w:rsidRDefault="00F86EC2" w:rsidP="00DD0A47">
            <w:pPr>
              <w:pStyle w:val="ListParagraph"/>
              <w:spacing w:after="120" w:line="320" w:lineRule="atLeast"/>
              <w:ind w:left="0"/>
              <w:jc w:val="both"/>
              <w:rPr>
                <w:i/>
              </w:rPr>
            </w:pPr>
            <w:r>
              <w:rPr>
                <w:i/>
              </w:rPr>
              <w:t>M_.Trend</w:t>
            </w:r>
          </w:p>
          <w:p w:rsidR="00F86EC2" w:rsidRDefault="00F86EC2" w:rsidP="00DD0A47">
            <w:pPr>
              <w:pStyle w:val="ListParagraph"/>
              <w:spacing w:after="120" w:line="320" w:lineRule="atLeast"/>
              <w:ind w:left="0"/>
              <w:jc w:val="both"/>
              <w:rPr>
                <w:i/>
              </w:rPr>
            </w:pPr>
            <w:r>
              <w:rPr>
                <w:i/>
              </w:rPr>
              <w:t>M_.Slope</w:t>
            </w:r>
          </w:p>
          <w:p w:rsidR="00F86EC2" w:rsidRPr="00DD0A47" w:rsidRDefault="00F86EC2" w:rsidP="00DD0A47">
            <w:pPr>
              <w:pStyle w:val="ListParagraph"/>
              <w:spacing w:after="120" w:line="320" w:lineRule="atLeast"/>
              <w:ind w:left="0"/>
              <w:jc w:val="both"/>
              <w:rPr>
                <w:i/>
              </w:rPr>
            </w:pPr>
            <w:r>
              <w:rPr>
                <w:i/>
              </w:rPr>
              <w:t>M_.Cycle</w:t>
            </w:r>
          </w:p>
        </w:tc>
        <w:tc>
          <w:tcPr>
            <w:tcW w:w="1276" w:type="dxa"/>
          </w:tcPr>
          <w:p w:rsidR="00F86EC2" w:rsidRDefault="00F86EC2" w:rsidP="00DD0A47">
            <w:pPr>
              <w:pStyle w:val="ListParagraph"/>
              <w:spacing w:after="120" w:line="320" w:lineRule="atLeast"/>
              <w:ind w:left="0"/>
              <w:jc w:val="both"/>
            </w:pPr>
            <w:r>
              <w:t>3 x 1 vector</w:t>
            </w:r>
          </w:p>
        </w:tc>
        <w:tc>
          <w:tcPr>
            <w:tcW w:w="6440" w:type="dxa"/>
          </w:tcPr>
          <w:p w:rsidR="00F86EC2" w:rsidRDefault="00F86EC2" w:rsidP="00DD0A47">
            <w:pPr>
              <w:spacing w:after="120" w:line="320" w:lineRule="atLeast"/>
              <w:jc w:val="both"/>
            </w:pPr>
            <w:r>
              <w:t>Give the indices of trend, slope and cyclical components in the state vector.</w:t>
            </w:r>
          </w:p>
        </w:tc>
      </w:tr>
      <w:tr w:rsidR="00DD0A47" w:rsidRPr="00DD0A47" w:rsidTr="00DD0A47">
        <w:tc>
          <w:tcPr>
            <w:tcW w:w="1166" w:type="dxa"/>
          </w:tcPr>
          <w:p w:rsidR="00DD0A47" w:rsidRPr="00B739F0" w:rsidRDefault="00DD0A47" w:rsidP="00DD0A47">
            <w:pPr>
              <w:spacing w:after="120" w:line="320" w:lineRule="atLeast"/>
              <w:jc w:val="both"/>
              <w:rPr>
                <w:i/>
              </w:rPr>
            </w:pPr>
            <w:r w:rsidRPr="00B739F0">
              <w:rPr>
                <w:i/>
              </w:rPr>
              <w:t>M_.p_n</w:t>
            </w:r>
          </w:p>
        </w:tc>
        <w:tc>
          <w:tcPr>
            <w:tcW w:w="1276" w:type="dxa"/>
          </w:tcPr>
          <w:p w:rsidR="00DD0A47" w:rsidRPr="00DD0A47" w:rsidRDefault="00DD0A47" w:rsidP="00DD0A47">
            <w:pPr>
              <w:spacing w:after="120" w:line="320" w:lineRule="atLeast"/>
              <w:contextualSpacing/>
              <w:jc w:val="both"/>
            </w:pPr>
            <w:r>
              <w:t>k x 1 vector of strings</w:t>
            </w:r>
          </w:p>
        </w:tc>
        <w:tc>
          <w:tcPr>
            <w:tcW w:w="6440" w:type="dxa"/>
          </w:tcPr>
          <w:p w:rsidR="00DD0A47" w:rsidRPr="00DD0A47" w:rsidRDefault="00557839" w:rsidP="00DD0A47">
            <w:pPr>
              <w:spacing w:after="120" w:line="320" w:lineRule="atLeast"/>
              <w:jc w:val="both"/>
            </w:pPr>
            <w:r>
              <w:t>Parameter names</w:t>
            </w:r>
          </w:p>
        </w:tc>
      </w:tr>
      <w:tr w:rsidR="00DD0A47" w:rsidRPr="00DD0A47" w:rsidTr="00DD0A47">
        <w:tc>
          <w:tcPr>
            <w:tcW w:w="1166" w:type="dxa"/>
          </w:tcPr>
          <w:p w:rsidR="00DD0A47" w:rsidRPr="00B739F0" w:rsidRDefault="00DD0A47" w:rsidP="00DD0A47">
            <w:pPr>
              <w:spacing w:after="120" w:line="320" w:lineRule="atLeast"/>
              <w:jc w:val="both"/>
              <w:rPr>
                <w:i/>
              </w:rPr>
            </w:pPr>
            <w:r w:rsidRPr="00B739F0">
              <w:rPr>
                <w:i/>
              </w:rPr>
              <w:t>M_.p0</w:t>
            </w:r>
          </w:p>
        </w:tc>
        <w:tc>
          <w:tcPr>
            <w:tcW w:w="1276" w:type="dxa"/>
          </w:tcPr>
          <w:p w:rsidR="00DD0A47" w:rsidRPr="00DD0A47" w:rsidRDefault="00DD0A47" w:rsidP="00DD0A47">
            <w:pPr>
              <w:spacing w:after="120" w:line="320" w:lineRule="atLeast"/>
              <w:contextualSpacing/>
              <w:jc w:val="both"/>
            </w:pPr>
            <w:r>
              <w:t>k x 1 vector</w:t>
            </w:r>
          </w:p>
        </w:tc>
        <w:tc>
          <w:tcPr>
            <w:tcW w:w="6440" w:type="dxa"/>
          </w:tcPr>
          <w:p w:rsidR="00DD0A47" w:rsidRPr="00DD0A47" w:rsidRDefault="00557839" w:rsidP="00DD0A47">
            <w:pPr>
              <w:spacing w:after="120" w:line="320" w:lineRule="atLeast"/>
              <w:jc w:val="both"/>
            </w:pPr>
            <w:r>
              <w:t>Starting values of parameter</w:t>
            </w:r>
          </w:p>
        </w:tc>
      </w:tr>
      <w:tr w:rsidR="00DD0A47" w:rsidRPr="00DD0A47" w:rsidTr="00DD0A47">
        <w:tc>
          <w:tcPr>
            <w:tcW w:w="1166" w:type="dxa"/>
          </w:tcPr>
          <w:p w:rsidR="00DD0A47" w:rsidRPr="00B739F0" w:rsidRDefault="00DD0A47" w:rsidP="00DD0A47">
            <w:pPr>
              <w:spacing w:after="120" w:line="320" w:lineRule="atLeast"/>
              <w:jc w:val="both"/>
              <w:rPr>
                <w:i/>
              </w:rPr>
            </w:pPr>
            <w:r w:rsidRPr="00B739F0">
              <w:rPr>
                <w:i/>
              </w:rPr>
              <w:t xml:space="preserve">M_.px </w:t>
            </w:r>
          </w:p>
        </w:tc>
        <w:tc>
          <w:tcPr>
            <w:tcW w:w="1276" w:type="dxa"/>
          </w:tcPr>
          <w:p w:rsidR="00DD0A47" w:rsidRPr="00DD0A47" w:rsidRDefault="00DD0A47" w:rsidP="00DD0A47">
            <w:pPr>
              <w:spacing w:after="120" w:line="320" w:lineRule="atLeast"/>
              <w:contextualSpacing/>
              <w:jc w:val="both"/>
            </w:pPr>
            <w:r>
              <w:t>k x 1 vector of 0/1</w:t>
            </w:r>
          </w:p>
        </w:tc>
        <w:tc>
          <w:tcPr>
            <w:tcW w:w="6440" w:type="dxa"/>
          </w:tcPr>
          <w:p w:rsidR="00557839" w:rsidRPr="00DD0A47" w:rsidRDefault="00557839" w:rsidP="00557839">
            <w:pPr>
              <w:spacing w:after="120" w:line="320" w:lineRule="atLeast"/>
              <w:jc w:val="both"/>
            </w:pPr>
            <w:r>
              <w:t>Indicates whether parameters</w:t>
            </w:r>
            <w:r w:rsidR="00DD0A47" w:rsidRPr="00DD0A47">
              <w:t xml:space="preserve"> should be estimated</w:t>
            </w:r>
            <w:r>
              <w:t xml:space="preserve"> or kept fixed during estimation. If M_.px(i) = 0 then parameter </w:t>
            </w:r>
            <w:r w:rsidRPr="00557839">
              <w:rPr>
                <w:i/>
              </w:rPr>
              <w:t>i</w:t>
            </w:r>
            <w:r>
              <w:t xml:space="preserve"> is kept fixed at value  M_.p0(i)  (see also functions </w:t>
            </w:r>
            <w:r w:rsidRPr="00557839">
              <w:rPr>
                <w:i/>
              </w:rPr>
              <w:t>select</w:t>
            </w:r>
            <w:r>
              <w:t xml:space="preserve"> and </w:t>
            </w:r>
            <w:r w:rsidRPr="00557839">
              <w:rPr>
                <w:i/>
              </w:rPr>
              <w:t>deselect</w:t>
            </w:r>
            <w:r>
              <w:t>)</w:t>
            </w:r>
          </w:p>
        </w:tc>
      </w:tr>
      <w:tr w:rsidR="00DD0A47" w:rsidTr="00DD0A47">
        <w:tc>
          <w:tcPr>
            <w:tcW w:w="1166" w:type="dxa"/>
          </w:tcPr>
          <w:p w:rsidR="00DD0A47" w:rsidRPr="00B739F0" w:rsidRDefault="00DD0A47" w:rsidP="00DD0A47">
            <w:pPr>
              <w:spacing w:after="120" w:line="320" w:lineRule="atLeast"/>
              <w:jc w:val="both"/>
              <w:rPr>
                <w:i/>
              </w:rPr>
            </w:pPr>
            <w:r w:rsidRPr="00B739F0">
              <w:rPr>
                <w:i/>
              </w:rPr>
              <w:t xml:space="preserve">M_.ps </w:t>
            </w:r>
          </w:p>
        </w:tc>
        <w:tc>
          <w:tcPr>
            <w:tcW w:w="1276" w:type="dxa"/>
          </w:tcPr>
          <w:p w:rsidR="00DD0A47" w:rsidRPr="00DD0A47" w:rsidRDefault="00DD0A47" w:rsidP="00DD0A47">
            <w:pPr>
              <w:spacing w:after="120" w:line="320" w:lineRule="atLeast"/>
              <w:contextualSpacing/>
              <w:jc w:val="both"/>
            </w:pPr>
            <w:r>
              <w:t>k x 1 vector (&gt; 0)</w:t>
            </w:r>
          </w:p>
        </w:tc>
        <w:tc>
          <w:tcPr>
            <w:tcW w:w="6440" w:type="dxa"/>
          </w:tcPr>
          <w:p w:rsidR="00DD0A47" w:rsidRPr="00DD0A47" w:rsidRDefault="00557839" w:rsidP="00557839">
            <w:pPr>
              <w:spacing w:after="120" w:line="320" w:lineRule="atLeast"/>
              <w:jc w:val="both"/>
            </w:pPr>
            <w:r>
              <w:t>S</w:t>
            </w:r>
            <w:r w:rsidR="00DD0A47" w:rsidRPr="00DD0A47">
              <w:t>caling</w:t>
            </w:r>
            <w:r>
              <w:t xml:space="preserve"> of parameters in optimisation: N</w:t>
            </w:r>
            <w:r w:rsidR="00DD0A47" w:rsidRPr="00DD0A47">
              <w:t>umeri</w:t>
            </w:r>
            <w:r>
              <w:t>cal optimisatio</w:t>
            </w:r>
            <w:r w:rsidR="00DD0A47" w:rsidRPr="00DD0A47">
              <w:t xml:space="preserve">n can be improved by having parameters of roughly equal scale, such that the diagonal elements of the Hessian are of similar order. </w:t>
            </w:r>
            <w:r>
              <w:t xml:space="preserve">Typically, one would set M_.p0(i)=100 or 1000 for the variance parameters (see e.g. </w:t>
            </w:r>
            <w:r w:rsidRPr="00557839">
              <w:rPr>
                <w:i/>
              </w:rPr>
              <w:t>GF3_S123_US_FIX_main.m</w:t>
            </w:r>
            <w:r>
              <w:t>).</w:t>
            </w:r>
          </w:p>
        </w:tc>
      </w:tr>
    </w:tbl>
    <w:p w:rsidR="00F01747" w:rsidRDefault="00F01747" w:rsidP="009E6711">
      <w:pPr>
        <w:spacing w:after="120" w:line="320" w:lineRule="atLeast"/>
        <w:jc w:val="both"/>
      </w:pPr>
    </w:p>
    <w:p w:rsidR="00FB00EC" w:rsidRPr="009E6711" w:rsidRDefault="009E6711" w:rsidP="009E6711">
      <w:pPr>
        <w:spacing w:after="120" w:line="320" w:lineRule="atLeast"/>
        <w:jc w:val="both"/>
        <w:rPr>
          <w:b/>
        </w:rPr>
      </w:pPr>
      <w:r w:rsidRPr="009E6711">
        <w:rPr>
          <w:b/>
        </w:rPr>
        <w:t>Starting values and e</w:t>
      </w:r>
      <w:r w:rsidR="00FB00EC" w:rsidRPr="009E6711">
        <w:rPr>
          <w:b/>
        </w:rPr>
        <w:t>stimates</w:t>
      </w:r>
    </w:p>
    <w:p w:rsidR="00F01747" w:rsidRDefault="00F01747" w:rsidP="009E6711">
      <w:pPr>
        <w:spacing w:after="120" w:line="320" w:lineRule="atLeast"/>
        <w:jc w:val="both"/>
      </w:pPr>
      <w:r>
        <w:t>This block would contain the starting values for estimation and should also be used to store the final estimates.</w:t>
      </w:r>
    </w:p>
    <w:p w:rsidR="00557839" w:rsidRDefault="00557839" w:rsidP="009E6711">
      <w:pPr>
        <w:spacing w:after="120" w:line="320" w:lineRule="atLeast"/>
        <w:jc w:val="both"/>
      </w:pPr>
      <w:r>
        <w:t xml:space="preserve">The multivariate models contain about 25 parameters. </w:t>
      </w:r>
      <w:r w:rsidR="009E6711">
        <w:t>Estimation should be done in various steps, as the numerical maximization of the likelihood is unlikely to converge</w:t>
      </w:r>
      <w:r w:rsidR="00F86EC2">
        <w:t xml:space="preserve">. This is explained in more detail below in section </w:t>
      </w:r>
      <w:r w:rsidR="00F86EC2" w:rsidRPr="00F86EC2">
        <w:rPr>
          <w:i/>
        </w:rPr>
        <w:t>Hints for estimation</w:t>
      </w:r>
      <w:r w:rsidR="00F86EC2">
        <w:t xml:space="preserve">.  </w:t>
      </w:r>
    </w:p>
    <w:p w:rsidR="009E6711" w:rsidRDefault="00F01747" w:rsidP="009E6711">
      <w:pPr>
        <w:spacing w:after="120" w:line="320" w:lineRule="atLeast"/>
        <w:jc w:val="both"/>
      </w:pPr>
      <w:r>
        <w:t>The code uses a somewhat hand-stricken approach to deal with this.  After estimation</w:t>
      </w:r>
      <w:r w:rsidR="00F86EC2">
        <w:t xml:space="preserve"> is finished</w:t>
      </w:r>
      <w:r>
        <w:t xml:space="preserve">, the program </w:t>
      </w:r>
      <w:r w:rsidR="00F86EC2">
        <w:t>would display</w:t>
      </w:r>
      <w:r>
        <w:t xml:space="preserve"> the estimated parameters as MATLAB code (see block </w:t>
      </w:r>
      <w:r w:rsidRPr="00F01747">
        <w:rPr>
          <w:i/>
        </w:rPr>
        <w:t>Print parameters</w:t>
      </w:r>
      <w:r>
        <w:t>)</w:t>
      </w:r>
      <w:r w:rsidR="00F86EC2">
        <w:t xml:space="preserve">. The output </w:t>
      </w:r>
      <w:r>
        <w:t>can be pasted outright</w:t>
      </w:r>
      <w:r w:rsidR="00F86EC2">
        <w:t xml:space="preserve"> from the Matlab window</w:t>
      </w:r>
      <w:r>
        <w:t xml:space="preserve"> into</w:t>
      </w:r>
      <w:r w:rsidR="00F86EC2">
        <w:t xml:space="preserve"> the program code </w:t>
      </w:r>
      <w:r>
        <w:t xml:space="preserve">to provide starting values for </w:t>
      </w:r>
      <w:r w:rsidR="00F86EC2">
        <w:t>the next round of estimation</w:t>
      </w:r>
      <w:r>
        <w:t>.</w:t>
      </w:r>
      <w:r w:rsidR="00F86EC2">
        <w:t xml:space="preserve"> You are advised to keep track of the sequence of estimates by storing them in this section.</w:t>
      </w:r>
    </w:p>
    <w:p w:rsidR="00E45CB0" w:rsidRPr="00FB00EC" w:rsidRDefault="00E45CB0" w:rsidP="009E6711">
      <w:pPr>
        <w:spacing w:after="120" w:line="320" w:lineRule="atLeast"/>
        <w:jc w:val="both"/>
        <w:rPr>
          <w:b/>
        </w:rPr>
      </w:pPr>
      <w:r w:rsidRPr="00FB00EC">
        <w:rPr>
          <w:b/>
        </w:rPr>
        <w:t>O</w:t>
      </w:r>
      <w:r w:rsidR="00FB00EC">
        <w:rPr>
          <w:b/>
        </w:rPr>
        <w:t>ptions</w:t>
      </w:r>
    </w:p>
    <w:p w:rsidR="00E45CB0" w:rsidRDefault="00F01747" w:rsidP="009E6711">
      <w:pPr>
        <w:spacing w:after="120" w:line="320" w:lineRule="atLeast"/>
        <w:jc w:val="both"/>
      </w:pPr>
      <w:r>
        <w:t xml:space="preserve">This block is used to set the estimation options. </w:t>
      </w:r>
    </w:p>
    <w:p w:rsidR="009E6711" w:rsidRDefault="00F86EC2" w:rsidP="00F86EC2">
      <w:pPr>
        <w:pStyle w:val="ListParagraph"/>
        <w:numPr>
          <w:ilvl w:val="0"/>
          <w:numId w:val="5"/>
        </w:numPr>
        <w:spacing w:after="120" w:line="320" w:lineRule="atLeast"/>
        <w:jc w:val="both"/>
      </w:pPr>
      <w:r>
        <w:t>Define M_.px at this point</w:t>
      </w:r>
    </w:p>
    <w:p w:rsidR="00F86EC2" w:rsidRDefault="00F86EC2" w:rsidP="00F86EC2">
      <w:pPr>
        <w:pStyle w:val="ListParagraph"/>
        <w:numPr>
          <w:ilvl w:val="0"/>
          <w:numId w:val="5"/>
        </w:numPr>
        <w:spacing w:after="120" w:line="320" w:lineRule="atLeast"/>
        <w:jc w:val="both"/>
      </w:pPr>
      <w:r>
        <w:lastRenderedPageBreak/>
        <w:t xml:space="preserve">The flags indicate, which blocks of the subsequent code should be </w:t>
      </w:r>
      <w:r w:rsidR="00175AD2">
        <w:t>performed</w:t>
      </w:r>
      <w:r>
        <w:t>;  opt_ flag  = 1  = &gt;  estimate the parameters; otherwise run the remainder of the code  using parameters stored in M_.p0; smo_flag = 1 =&gt;  perform smoothing; tst_flag = 1 =&gt;  run diagnostics.</w:t>
      </w:r>
    </w:p>
    <w:p w:rsidR="00F86EC2" w:rsidRPr="00F86EC2" w:rsidRDefault="00F86EC2" w:rsidP="009E6711">
      <w:pPr>
        <w:spacing w:after="120" w:line="320" w:lineRule="atLeast"/>
        <w:jc w:val="both"/>
      </w:pPr>
      <w:r>
        <w:t xml:space="preserve"> </w:t>
      </w:r>
    </w:p>
    <w:p w:rsidR="00E45CB0" w:rsidRPr="00FB00EC" w:rsidRDefault="00FB00EC" w:rsidP="009E6711">
      <w:pPr>
        <w:spacing w:after="120" w:line="320" w:lineRule="atLeast"/>
        <w:jc w:val="both"/>
        <w:rPr>
          <w:b/>
        </w:rPr>
      </w:pPr>
      <w:r w:rsidRPr="00FB00EC">
        <w:rPr>
          <w:b/>
        </w:rPr>
        <w:t>Estimation</w:t>
      </w:r>
      <w:r w:rsidR="00B739F0">
        <w:rPr>
          <w:b/>
        </w:rPr>
        <w:t xml:space="preserve"> and</w:t>
      </w:r>
      <w:r w:rsidR="00EC56F9">
        <w:rPr>
          <w:b/>
        </w:rPr>
        <w:t xml:space="preserve"> smoothing </w:t>
      </w:r>
    </w:p>
    <w:p w:rsidR="009E6711" w:rsidRPr="00EC56F9" w:rsidRDefault="00EC56F9" w:rsidP="009E6711">
      <w:pPr>
        <w:spacing w:after="120" w:line="320" w:lineRule="atLeast"/>
        <w:jc w:val="both"/>
      </w:pPr>
      <w:r>
        <w:t>The user can leave these blocks unchanged. They</w:t>
      </w:r>
      <w:r w:rsidR="009E6711">
        <w:t xml:space="preserve"> </w:t>
      </w:r>
      <w:r>
        <w:t xml:space="preserve">perform maximum likelihood estimation, </w:t>
      </w:r>
      <w:r w:rsidR="009E6711">
        <w:t xml:space="preserve"> </w:t>
      </w:r>
      <w:r>
        <w:t>smoothing and diagnostics.</w:t>
      </w:r>
    </w:p>
    <w:p w:rsidR="00EC56F9" w:rsidRDefault="00B739F0" w:rsidP="009E6711">
      <w:pPr>
        <w:spacing w:after="120" w:line="320" w:lineRule="atLeast"/>
        <w:jc w:val="both"/>
        <w:rPr>
          <w:b/>
        </w:rPr>
      </w:pPr>
      <w:r>
        <w:rPr>
          <w:b/>
        </w:rPr>
        <w:t>Diagnostics</w:t>
      </w:r>
    </w:p>
    <w:tbl>
      <w:tblPr>
        <w:tblStyle w:val="TableGrid"/>
        <w:tblW w:w="0" w:type="auto"/>
        <w:tblLook w:val="04A0" w:firstRow="1" w:lastRow="0" w:firstColumn="1" w:lastColumn="0" w:noHBand="0" w:noVBand="1"/>
      </w:tblPr>
      <w:tblGrid>
        <w:gridCol w:w="2093"/>
        <w:gridCol w:w="7149"/>
      </w:tblGrid>
      <w:tr w:rsidR="00B739F0" w:rsidTr="00B739F0">
        <w:tc>
          <w:tcPr>
            <w:tcW w:w="2093" w:type="dxa"/>
          </w:tcPr>
          <w:p w:rsidR="00B739F0" w:rsidRPr="00B739F0" w:rsidRDefault="00B739F0" w:rsidP="009E6711">
            <w:pPr>
              <w:spacing w:after="120" w:line="320" w:lineRule="atLeast"/>
              <w:jc w:val="both"/>
              <w:rPr>
                <w:i/>
              </w:rPr>
            </w:pPr>
            <w:r w:rsidRPr="00B739F0">
              <w:rPr>
                <w:i/>
              </w:rPr>
              <w:t>UOC_tests</w:t>
            </w:r>
          </w:p>
        </w:tc>
        <w:tc>
          <w:tcPr>
            <w:tcW w:w="7149" w:type="dxa"/>
          </w:tcPr>
          <w:p w:rsidR="00B739F0" w:rsidRPr="00B739F0" w:rsidRDefault="00B739F0" w:rsidP="009E6711">
            <w:pPr>
              <w:spacing w:after="120" w:line="320" w:lineRule="atLeast"/>
              <w:jc w:val="both"/>
            </w:pPr>
            <w:r w:rsidRPr="00B739F0">
              <w:t xml:space="preserve">Runs </w:t>
            </w:r>
            <w:r>
              <w:t>residual diagnostics, notably the  RD</w:t>
            </w:r>
            <w:r w:rsidRPr="00B739F0">
              <w:rPr>
                <w:vertAlign w:val="superscript"/>
              </w:rPr>
              <w:t>2</w:t>
            </w:r>
            <w:r>
              <w:t>, and Ljung-Box and Jarque-Bera tests; shows a list of outliers in innovations</w:t>
            </w:r>
          </w:p>
        </w:tc>
      </w:tr>
      <w:tr w:rsidR="00B739F0" w:rsidTr="00B739F0">
        <w:tc>
          <w:tcPr>
            <w:tcW w:w="2093" w:type="dxa"/>
          </w:tcPr>
          <w:p w:rsidR="00B739F0" w:rsidRPr="00B739F0" w:rsidRDefault="00B739F0" w:rsidP="009E6711">
            <w:pPr>
              <w:spacing w:after="120" w:line="320" w:lineRule="atLeast"/>
              <w:jc w:val="both"/>
              <w:rPr>
                <w:i/>
              </w:rPr>
            </w:pPr>
            <w:r w:rsidRPr="00B739F0">
              <w:rPr>
                <w:i/>
              </w:rPr>
              <w:t>GFC_Diagnostics</w:t>
            </w:r>
          </w:p>
        </w:tc>
        <w:tc>
          <w:tcPr>
            <w:tcW w:w="7149" w:type="dxa"/>
          </w:tcPr>
          <w:p w:rsidR="00B739F0" w:rsidRPr="00B739F0" w:rsidRDefault="00B739F0" w:rsidP="009E6711">
            <w:pPr>
              <w:spacing w:after="120" w:line="320" w:lineRule="atLeast"/>
              <w:jc w:val="both"/>
            </w:pPr>
            <w:r>
              <w:t xml:space="preserve">Shows </w:t>
            </w:r>
            <w:r w:rsidR="00370992">
              <w:t>a summary of parameters - c</w:t>
            </w:r>
            <w:r>
              <w:t xml:space="preserve">alculates </w:t>
            </w:r>
            <w:r w:rsidR="00175AD2">
              <w:t>auto-covariance</w:t>
            </w:r>
            <w:r>
              <w:t xml:space="preserve"> and spectral generating functions for cyclical dynamics</w:t>
            </w:r>
            <w:r w:rsidR="00370992">
              <w:t xml:space="preserve"> and presents related statistics</w:t>
            </w:r>
          </w:p>
        </w:tc>
      </w:tr>
      <w:tr w:rsidR="00B72317" w:rsidTr="00B739F0">
        <w:tc>
          <w:tcPr>
            <w:tcW w:w="2093" w:type="dxa"/>
          </w:tcPr>
          <w:p w:rsidR="00B72317" w:rsidRPr="00B739F0" w:rsidRDefault="00B72317" w:rsidP="009E6711">
            <w:pPr>
              <w:spacing w:after="120" w:line="320" w:lineRule="atLeast"/>
              <w:jc w:val="both"/>
              <w:rPr>
                <w:i/>
              </w:rPr>
            </w:pPr>
            <w:r w:rsidRPr="00B739F0">
              <w:rPr>
                <w:i/>
              </w:rPr>
              <w:t>PRT_Estimates</w:t>
            </w:r>
          </w:p>
        </w:tc>
        <w:tc>
          <w:tcPr>
            <w:tcW w:w="7149" w:type="dxa"/>
          </w:tcPr>
          <w:p w:rsidR="00B72317" w:rsidRPr="00B739F0" w:rsidRDefault="00B72317" w:rsidP="009E6711">
            <w:pPr>
              <w:spacing w:after="120" w:line="320" w:lineRule="atLeast"/>
              <w:jc w:val="both"/>
            </w:pPr>
            <w:r>
              <w:t>Produces pseudo-real-time estimates of cycles from recursive applications of the smoother.</w:t>
            </w:r>
          </w:p>
        </w:tc>
      </w:tr>
    </w:tbl>
    <w:p w:rsidR="00B739F0" w:rsidRDefault="00B739F0" w:rsidP="009E6711">
      <w:pPr>
        <w:spacing w:after="120" w:line="320" w:lineRule="atLeast"/>
        <w:jc w:val="both"/>
        <w:rPr>
          <w:b/>
        </w:rPr>
      </w:pPr>
    </w:p>
    <w:p w:rsidR="00E45CB0" w:rsidRPr="00FB00EC" w:rsidRDefault="00FB00EC" w:rsidP="009E6711">
      <w:pPr>
        <w:spacing w:after="120" w:line="320" w:lineRule="atLeast"/>
        <w:jc w:val="both"/>
        <w:rPr>
          <w:b/>
        </w:rPr>
      </w:pPr>
      <w:r w:rsidRPr="00FB00EC">
        <w:rPr>
          <w:b/>
        </w:rPr>
        <w:t>Save to XLS</w:t>
      </w:r>
    </w:p>
    <w:p w:rsidR="003A5A2F" w:rsidRDefault="003A5A2F" w:rsidP="009E6711">
      <w:pPr>
        <w:spacing w:after="120" w:line="320" w:lineRule="atLeast"/>
        <w:jc w:val="both"/>
      </w:pPr>
      <w:r>
        <w:t xml:space="preserve">Writes the estimates of cycles to two Excel files named US_Cycles and  </w:t>
      </w:r>
      <w:r w:rsidR="00EC56F9">
        <w:t>US_Cycles_rt.</w:t>
      </w:r>
      <w:r>
        <w:t xml:space="preserve">  </w:t>
      </w:r>
    </w:p>
    <w:p w:rsidR="00E45CB0" w:rsidRPr="00FB00EC" w:rsidRDefault="00FB00EC" w:rsidP="009E6711">
      <w:pPr>
        <w:spacing w:after="120" w:line="320" w:lineRule="atLeast"/>
        <w:jc w:val="both"/>
        <w:rPr>
          <w:b/>
        </w:rPr>
      </w:pPr>
      <w:r w:rsidRPr="00FB00EC">
        <w:rPr>
          <w:b/>
        </w:rPr>
        <w:t>Print Parameters</w:t>
      </w:r>
    </w:p>
    <w:p w:rsidR="003A5A2F" w:rsidRDefault="00EF51C9" w:rsidP="009E6711">
      <w:pPr>
        <w:spacing w:after="120" w:line="320" w:lineRule="atLeast"/>
        <w:jc w:val="both"/>
      </w:pPr>
      <w:r>
        <w:t>This prints the estimated parameters as MATLAB code</w:t>
      </w:r>
      <w:r w:rsidR="003A5A2F">
        <w:t xml:space="preserve"> on the screen, such that  t</w:t>
      </w:r>
      <w:r>
        <w:t>he output can be paste</w:t>
      </w:r>
      <w:r w:rsidR="003A5A2F">
        <w:t xml:space="preserve">d into the </w:t>
      </w:r>
      <w:r>
        <w:t>m</w:t>
      </w:r>
      <w:r w:rsidR="003A5A2F">
        <w:t>ain program to provide the</w:t>
      </w:r>
      <w:r>
        <w:t xml:space="preserve"> starting values for the next estimation </w:t>
      </w:r>
      <w:r w:rsidR="003A5A2F">
        <w:t>step</w:t>
      </w:r>
      <w:r w:rsidR="00EC56F9">
        <w:t>.</w:t>
      </w:r>
    </w:p>
    <w:p w:rsidR="003A5A2F" w:rsidRDefault="003A5A2F" w:rsidP="009E6711">
      <w:pPr>
        <w:spacing w:after="120" w:line="320" w:lineRule="atLeast"/>
        <w:jc w:val="both"/>
      </w:pPr>
    </w:p>
    <w:p w:rsidR="00E45CB0" w:rsidRPr="00CB7467" w:rsidRDefault="00B739F0" w:rsidP="00CB7467">
      <w:pPr>
        <w:pStyle w:val="ListParagraph"/>
        <w:numPr>
          <w:ilvl w:val="0"/>
          <w:numId w:val="9"/>
        </w:numPr>
        <w:spacing w:after="120" w:line="320" w:lineRule="atLeast"/>
        <w:jc w:val="both"/>
        <w:rPr>
          <w:b/>
        </w:rPr>
      </w:pPr>
      <w:r w:rsidRPr="00CB7467">
        <w:rPr>
          <w:b/>
        </w:rPr>
        <w:t>HINTS FOR ESTIMATION</w:t>
      </w:r>
    </w:p>
    <w:p w:rsidR="00BE4F95" w:rsidRDefault="00F86EC2" w:rsidP="009E6711">
      <w:pPr>
        <w:spacing w:after="120" w:line="320" w:lineRule="atLeast"/>
        <w:jc w:val="both"/>
      </w:pPr>
      <w:r>
        <w:t>As noted above</w:t>
      </w:r>
      <w:r w:rsidR="00BE4F95">
        <w:t xml:space="preserve">, estimation of the multivariate model has to be done in various steps, i.e. from starting with estimating only subsets of </w:t>
      </w:r>
      <w:r w:rsidR="00175AD2">
        <w:t>parameters</w:t>
      </w:r>
      <w:r w:rsidR="00BE4F95">
        <w:t xml:space="preserve">. Technically, as described above, this can be achieved by setting vector </w:t>
      </w:r>
      <w:r w:rsidR="00BE4F95" w:rsidRPr="00BE4F95">
        <w:rPr>
          <w:i/>
        </w:rPr>
        <w:t>M_.px</w:t>
      </w:r>
      <w:r w:rsidR="00BE4F95">
        <w:t>.</w:t>
      </w:r>
    </w:p>
    <w:p w:rsidR="00BE4F95" w:rsidRDefault="00BE4F95" w:rsidP="00F86EC2">
      <w:pPr>
        <w:spacing w:after="120" w:line="320" w:lineRule="atLeast"/>
        <w:jc w:val="both"/>
      </w:pPr>
      <w:r>
        <w:t xml:space="preserve">This section describes the various steps in obtaining the estimates that are presented in the paper. The approach is based on the observation that, at least with similar cycles, estimating the univariate UOC model also gives consistent estimates of the respective parameters of the multivariate </w:t>
      </w:r>
      <w:r w:rsidR="00F86EC2">
        <w:t>model</w:t>
      </w:r>
      <w:r>
        <w:t>.</w:t>
      </w:r>
    </w:p>
    <w:p w:rsidR="00F86EC2" w:rsidRDefault="00BE4F95" w:rsidP="00F86EC2">
      <w:pPr>
        <w:spacing w:after="120" w:line="320" w:lineRule="atLeast"/>
        <w:jc w:val="both"/>
      </w:pPr>
      <w:r>
        <w:t>We proceeded as follows</w:t>
      </w:r>
      <w:r w:rsidR="006C5A88">
        <w:t xml:space="preserve">. The estimates of the various steps are </w:t>
      </w:r>
      <w:r w:rsidR="00175AD2">
        <w:t>documented</w:t>
      </w:r>
      <w:r w:rsidR="006C5A88">
        <w:t xml:space="preserve"> in the various files folder US.</w:t>
      </w:r>
    </w:p>
    <w:p w:rsidR="00814A73" w:rsidRDefault="00814A73" w:rsidP="00814A73">
      <w:pPr>
        <w:pStyle w:val="ListParagraph"/>
        <w:numPr>
          <w:ilvl w:val="0"/>
          <w:numId w:val="8"/>
        </w:numPr>
        <w:spacing w:after="120" w:line="320" w:lineRule="atLeast"/>
        <w:contextualSpacing w:val="0"/>
        <w:jc w:val="both"/>
      </w:pPr>
      <w:r>
        <w:t xml:space="preserve">Estimate </w:t>
      </w:r>
      <w:r w:rsidRPr="00814A73">
        <w:rPr>
          <w:u w:val="single"/>
        </w:rPr>
        <w:t>univariate UOC models</w:t>
      </w:r>
      <w:r>
        <w:t xml:space="preserve"> for the various series (see </w:t>
      </w:r>
      <w:r>
        <w:rPr>
          <w:i/>
        </w:rPr>
        <w:t>GF1</w:t>
      </w:r>
      <w:r w:rsidRPr="00814A73">
        <w:rPr>
          <w:i/>
        </w:rPr>
        <w:t>_main</w:t>
      </w:r>
      <w:r>
        <w:rPr>
          <w:i/>
        </w:rPr>
        <w:t xml:space="preserve"> </w:t>
      </w:r>
      <w:r w:rsidRPr="00814A73">
        <w:t>and</w:t>
      </w:r>
      <w:r>
        <w:t xml:space="preserve"> function</w:t>
      </w:r>
      <w:r w:rsidRPr="00814A73">
        <w:t xml:space="preserve"> </w:t>
      </w:r>
      <w:r>
        <w:rPr>
          <w:i/>
        </w:rPr>
        <w:t>GF1_US</w:t>
      </w:r>
      <w:r>
        <w:t xml:space="preserve">). Optionally, restrict either the variance of the slope innovations or the cycle length to obtain a satisfactory decomposition into trends and cycles. </w:t>
      </w:r>
    </w:p>
    <w:p w:rsidR="00BE4F95" w:rsidRDefault="00814A73" w:rsidP="00814A73">
      <w:pPr>
        <w:pStyle w:val="ListParagraph"/>
        <w:spacing w:after="120" w:line="320" w:lineRule="atLeast"/>
        <w:ind w:left="360"/>
        <w:contextualSpacing w:val="0"/>
        <w:jc w:val="both"/>
      </w:pPr>
      <w:r>
        <w:t>In general, while it is sometimes difficult to obtain satisfactory estimates at the early stages of estimation</w:t>
      </w:r>
      <w:r w:rsidR="003C1FCE">
        <w:t>,</w:t>
      </w:r>
      <w:r>
        <w:t xml:space="preserve"> either of these two restrictions is useful for a start. </w:t>
      </w:r>
    </w:p>
    <w:p w:rsidR="00814A73" w:rsidRDefault="00814A73" w:rsidP="00814A73">
      <w:pPr>
        <w:pStyle w:val="ListParagraph"/>
        <w:numPr>
          <w:ilvl w:val="0"/>
          <w:numId w:val="8"/>
        </w:numPr>
        <w:spacing w:after="120" w:line="320" w:lineRule="atLeast"/>
        <w:contextualSpacing w:val="0"/>
        <w:jc w:val="both"/>
      </w:pPr>
      <w:r>
        <w:lastRenderedPageBreak/>
        <w:t xml:space="preserve">Insert the parameters into model </w:t>
      </w:r>
      <w:r w:rsidRPr="00814A73">
        <w:rPr>
          <w:i/>
          <w:u w:val="single"/>
        </w:rPr>
        <w:t>GF3</w:t>
      </w:r>
      <w:r>
        <w:t xml:space="preserve">  to stack the univariate models into a single state space form. This amounts to diagonal covariance matrices</w:t>
      </w:r>
      <w:r w:rsidR="003C1FCE">
        <w:t xml:space="preserve"> of </w:t>
      </w:r>
      <w:r w:rsidR="006C5A88">
        <w:t>trend (random walk</w:t>
      </w:r>
      <w:r w:rsidR="003C1FCE">
        <w:t xml:space="preserve"> and slope</w:t>
      </w:r>
      <w:r w:rsidR="006C5A88">
        <w:t>)</w:t>
      </w:r>
      <w:r w:rsidR="003C1FCE">
        <w:t xml:space="preserve"> innovations</w:t>
      </w:r>
      <w:r>
        <w:t xml:space="preserve">, diagonal matrix </w:t>
      </w:r>
      <w:r w:rsidRPr="00814A73">
        <w:rPr>
          <w:i/>
        </w:rPr>
        <w:t>A</w:t>
      </w:r>
      <w:r>
        <w:t xml:space="preserve"> and zero </w:t>
      </w:r>
      <w:r w:rsidRPr="00814A73">
        <w:rPr>
          <w:i/>
        </w:rPr>
        <w:t>A*</w:t>
      </w:r>
      <w:r w:rsidR="003C1FCE">
        <w:t xml:space="preserve"> in equat</w:t>
      </w:r>
      <w:r>
        <w:t>ion (9). This should give the same outcome as in step 1.</w:t>
      </w:r>
      <w:r w:rsidR="00D41B16" w:rsidRPr="00D41B16">
        <w:t xml:space="preserve"> </w:t>
      </w:r>
      <w:r w:rsidR="00D41B16">
        <w:t xml:space="preserve">Model </w:t>
      </w:r>
      <w:r w:rsidR="00D41B16" w:rsidRPr="00814A73">
        <w:rPr>
          <w:i/>
          <w:u w:val="single"/>
        </w:rPr>
        <w:t>GF3</w:t>
      </w:r>
      <w:r w:rsidR="00D41B16">
        <w:rPr>
          <w:i/>
          <w:u w:val="single"/>
        </w:rPr>
        <w:t xml:space="preserve"> </w:t>
      </w:r>
      <w:r w:rsidR="00D41B16">
        <w:t>does not impose any similar cycles (SC) restrictions.</w:t>
      </w:r>
    </w:p>
    <w:p w:rsidR="003C1FCE" w:rsidRDefault="00814A73" w:rsidP="00814A73">
      <w:pPr>
        <w:pStyle w:val="ListParagraph"/>
        <w:numPr>
          <w:ilvl w:val="0"/>
          <w:numId w:val="8"/>
        </w:numPr>
        <w:spacing w:after="120" w:line="320" w:lineRule="atLeast"/>
        <w:contextualSpacing w:val="0"/>
        <w:jc w:val="both"/>
      </w:pPr>
      <w:r>
        <w:t xml:space="preserve">Perform </w:t>
      </w:r>
      <w:r w:rsidR="006C5A88">
        <w:rPr>
          <w:u w:val="single"/>
        </w:rPr>
        <w:t>tests of</w:t>
      </w:r>
      <w:r w:rsidRPr="003C1FCE">
        <w:rPr>
          <w:u w:val="single"/>
        </w:rPr>
        <w:t xml:space="preserve"> similar cycle </w:t>
      </w:r>
      <w:r w:rsidR="00D41B16">
        <w:rPr>
          <w:u w:val="single"/>
        </w:rPr>
        <w:t xml:space="preserve">(SC) </w:t>
      </w:r>
      <w:r w:rsidRPr="003C1FCE">
        <w:rPr>
          <w:u w:val="single"/>
        </w:rPr>
        <w:t>restrictions</w:t>
      </w:r>
      <w:r w:rsidR="00437C2F" w:rsidRPr="00D41B16">
        <w:t xml:space="preserve"> </w:t>
      </w:r>
      <w:r w:rsidR="00437C2F" w:rsidRPr="00437C2F">
        <w:t>based</w:t>
      </w:r>
      <w:r w:rsidR="00437C2F">
        <w:rPr>
          <w:u w:val="single"/>
        </w:rPr>
        <w:t xml:space="preserve"> </w:t>
      </w:r>
      <w:r w:rsidR="00437C2F" w:rsidRPr="00437C2F">
        <w:t>on the stacked univariate models</w:t>
      </w:r>
      <w:r>
        <w:t xml:space="preserve">. </w:t>
      </w:r>
      <w:r w:rsidR="00D41B16">
        <w:t xml:space="preserve">Still maintain diagonal covariance matrices of trend innovations, plus diagonal matrix </w:t>
      </w:r>
      <w:r w:rsidR="00D41B16" w:rsidRPr="00814A73">
        <w:rPr>
          <w:i/>
        </w:rPr>
        <w:t>A</w:t>
      </w:r>
      <w:r w:rsidR="00D41B16">
        <w:t xml:space="preserve"> and zero </w:t>
      </w:r>
      <w:r w:rsidR="00D41B16" w:rsidRPr="00814A73">
        <w:rPr>
          <w:i/>
        </w:rPr>
        <w:t>A*</w:t>
      </w:r>
      <w:r w:rsidR="00D41B16">
        <w:rPr>
          <w:i/>
        </w:rPr>
        <w:t>.</w:t>
      </w:r>
      <w:r w:rsidR="00D41B16">
        <w:t xml:space="preserve"> </w:t>
      </w:r>
      <w:r>
        <w:t xml:space="preserve">Plug the estimates </w:t>
      </w:r>
      <w:r w:rsidR="003C1FCE">
        <w:t xml:space="preserve">from </w:t>
      </w:r>
      <w:r w:rsidR="00D41B16">
        <w:t>GF3</w:t>
      </w:r>
      <w:r w:rsidR="003C1FCE">
        <w:t xml:space="preserve"> </w:t>
      </w:r>
      <w:r>
        <w:t xml:space="preserve">into models </w:t>
      </w:r>
      <w:r w:rsidRPr="00814A73">
        <w:rPr>
          <w:i/>
          <w:u w:val="single"/>
        </w:rPr>
        <w:t>GF3</w:t>
      </w:r>
      <w:r>
        <w:rPr>
          <w:i/>
          <w:u w:val="single"/>
        </w:rPr>
        <w:t>_S123</w:t>
      </w:r>
      <w:r>
        <w:t xml:space="preserve">  and  </w:t>
      </w:r>
      <w:r w:rsidRPr="00814A73">
        <w:rPr>
          <w:i/>
          <w:u w:val="single"/>
        </w:rPr>
        <w:t>GF3</w:t>
      </w:r>
      <w:r>
        <w:rPr>
          <w:i/>
          <w:u w:val="single"/>
        </w:rPr>
        <w:t>_S23</w:t>
      </w:r>
      <w:r w:rsidR="00D41B16">
        <w:t xml:space="preserve"> , which  impose SC among all 3  and 2 c</w:t>
      </w:r>
      <w:r w:rsidR="00175AD2">
        <w:t>ycles, respectively (obviously appropriate</w:t>
      </w:r>
      <w:r w:rsidR="00D41B16">
        <w:t xml:space="preserve"> average estimates of parameters </w:t>
      </w:r>
      <w:r w:rsidR="00175AD2">
        <w:t>ρ</w:t>
      </w:r>
      <w:r w:rsidR="00175AD2" w:rsidRPr="00D41B16">
        <w:rPr>
          <w:vertAlign w:val="subscript"/>
        </w:rPr>
        <w:t>i</w:t>
      </w:r>
      <w:r w:rsidR="00175AD2">
        <w:t>,λ</w:t>
      </w:r>
      <w:r w:rsidR="00175AD2" w:rsidRPr="00D41B16">
        <w:rPr>
          <w:vertAlign w:val="subscript"/>
        </w:rPr>
        <w:t>i</w:t>
      </w:r>
      <w:r w:rsidR="00175AD2">
        <w:t>, Φ</w:t>
      </w:r>
      <w:r w:rsidR="00175AD2" w:rsidRPr="00D41B16">
        <w:rPr>
          <w:vertAlign w:val="subscript"/>
        </w:rPr>
        <w:t>i</w:t>
      </w:r>
      <w:r w:rsidR="00D41B16">
        <w:t xml:space="preserve"> must be taken).  O</w:t>
      </w:r>
      <w:r w:rsidR="003C1FCE">
        <w:t xml:space="preserve">btain estimates under the restrictions. </w:t>
      </w:r>
      <w:r w:rsidR="00175AD2">
        <w:t>Again, ity is advisable to keep fixed ρ</w:t>
      </w:r>
      <w:r w:rsidR="00175AD2" w:rsidRPr="00D41B16">
        <w:rPr>
          <w:vertAlign w:val="subscript"/>
        </w:rPr>
        <w:t>i</w:t>
      </w:r>
      <w:r w:rsidR="00175AD2">
        <w:t>,λ</w:t>
      </w:r>
      <w:r w:rsidR="00175AD2" w:rsidRPr="00D41B16">
        <w:rPr>
          <w:vertAlign w:val="subscript"/>
        </w:rPr>
        <w:t>i</w:t>
      </w:r>
      <w:r w:rsidR="00175AD2">
        <w:t>, Φ</w:t>
      </w:r>
      <w:r w:rsidR="00175AD2" w:rsidRPr="00D41B16">
        <w:rPr>
          <w:vertAlign w:val="subscript"/>
        </w:rPr>
        <w:t>i</w:t>
      </w:r>
      <w:r w:rsidR="00175AD2">
        <w:t xml:space="preserve"> for an initial run. </w:t>
      </w:r>
    </w:p>
    <w:p w:rsidR="00814A73" w:rsidRPr="003C1FCE" w:rsidRDefault="003C1FCE" w:rsidP="003C1FCE">
      <w:pPr>
        <w:pStyle w:val="ListParagraph"/>
        <w:spacing w:after="120" w:line="320" w:lineRule="atLeast"/>
        <w:ind w:left="360"/>
        <w:contextualSpacing w:val="0"/>
        <w:jc w:val="both"/>
      </w:pPr>
      <w:r>
        <w:t xml:space="preserve">Based on LR tests decide on the similar cycle restrictions to be imposed for the main estimates. In our data, we </w:t>
      </w:r>
      <w:r w:rsidR="00175AD2">
        <w:t>always</w:t>
      </w:r>
      <w:r>
        <w:t xml:space="preserve"> imposed the restriction for cycles 2 and 3, hence we used model </w:t>
      </w:r>
      <w:r w:rsidRPr="00814A73">
        <w:rPr>
          <w:i/>
          <w:u w:val="single"/>
        </w:rPr>
        <w:t>GF3</w:t>
      </w:r>
      <w:r>
        <w:rPr>
          <w:i/>
          <w:u w:val="single"/>
        </w:rPr>
        <w:t>_S23</w:t>
      </w:r>
      <w:r>
        <w:t xml:space="preserve">  for the remainder.</w:t>
      </w:r>
    </w:p>
    <w:p w:rsidR="000219D2" w:rsidRDefault="00437C2F" w:rsidP="009E6711">
      <w:pPr>
        <w:pStyle w:val="ListParagraph"/>
        <w:numPr>
          <w:ilvl w:val="0"/>
          <w:numId w:val="8"/>
        </w:numPr>
        <w:spacing w:after="120" w:line="320" w:lineRule="atLeast"/>
        <w:contextualSpacing w:val="0"/>
        <w:jc w:val="both"/>
      </w:pPr>
      <w:r>
        <w:t>With the preferred model (</w:t>
      </w:r>
      <w:r w:rsidRPr="00814A73">
        <w:rPr>
          <w:i/>
          <w:u w:val="single"/>
        </w:rPr>
        <w:t>GF3</w:t>
      </w:r>
      <w:r>
        <w:rPr>
          <w:i/>
          <w:u w:val="single"/>
        </w:rPr>
        <w:t>_S23</w:t>
      </w:r>
      <w:r w:rsidR="006C5A88">
        <w:t>), use</w:t>
      </w:r>
      <w:r>
        <w:t xml:space="preserve"> the estimates fr</w:t>
      </w:r>
      <w:r w:rsidR="006C5A88">
        <w:t>om the stacked univariate model as starting values</w:t>
      </w:r>
      <w:r w:rsidR="00D41B16">
        <w:t xml:space="preserve">. Again </w:t>
      </w:r>
      <w:r w:rsidR="006C5A88">
        <w:t>keep the variance</w:t>
      </w:r>
      <w:r w:rsidR="00D41B16">
        <w:t>s</w:t>
      </w:r>
      <w:r w:rsidR="006C5A88">
        <w:t xml:space="preserve"> of trend innovations fixed</w:t>
      </w:r>
      <w:r w:rsidR="00D41B16">
        <w:t xml:space="preserve"> and maintain diagonal covariance matrices</w:t>
      </w:r>
      <w:r w:rsidR="006C5A88">
        <w:t xml:space="preserve">. </w:t>
      </w:r>
      <w:r w:rsidR="00D41B16">
        <w:t>O</w:t>
      </w:r>
      <w:r w:rsidR="006C5A88">
        <w:t xml:space="preserve">btain preliminary estimates of </w:t>
      </w:r>
      <w:r w:rsidRPr="00814A73">
        <w:rPr>
          <w:i/>
        </w:rPr>
        <w:t>A</w:t>
      </w:r>
      <w:r>
        <w:t xml:space="preserve"> and </w:t>
      </w:r>
      <w:r w:rsidRPr="00814A73">
        <w:rPr>
          <w:i/>
        </w:rPr>
        <w:t>A*</w:t>
      </w:r>
      <w:r>
        <w:rPr>
          <w:i/>
        </w:rPr>
        <w:t xml:space="preserve">, </w:t>
      </w:r>
      <w:r w:rsidRPr="00437C2F">
        <w:t>while</w:t>
      </w:r>
      <w:r>
        <w:t xml:space="preserve"> </w:t>
      </w:r>
      <w:r w:rsidR="006C5A88">
        <w:t xml:space="preserve">also </w:t>
      </w:r>
      <w:r>
        <w:t>keeping</w:t>
      </w:r>
      <w:r w:rsidR="006C5A88">
        <w:t xml:space="preserve"> cyclical dynamics fixed</w:t>
      </w:r>
      <w:r w:rsidR="00D41B16">
        <w:t xml:space="preserve"> (parameters ρ</w:t>
      </w:r>
      <w:r w:rsidR="00D41B16" w:rsidRPr="00D41B16">
        <w:rPr>
          <w:vertAlign w:val="subscript"/>
        </w:rPr>
        <w:t>i</w:t>
      </w:r>
      <w:r w:rsidR="00D41B16">
        <w:t>,λ</w:t>
      </w:r>
      <w:r w:rsidR="00D41B16" w:rsidRPr="00D41B16">
        <w:rPr>
          <w:vertAlign w:val="subscript"/>
        </w:rPr>
        <w:t>i</w:t>
      </w:r>
      <w:r w:rsidR="00D41B16">
        <w:t>, Φ</w:t>
      </w:r>
      <w:r w:rsidR="00D41B16" w:rsidRPr="00D41B16">
        <w:rPr>
          <w:vertAlign w:val="subscript"/>
        </w:rPr>
        <w:t>i</w:t>
      </w:r>
      <w:r w:rsidR="00D41B16">
        <w:t>)</w:t>
      </w:r>
      <w:r w:rsidR="006C5A88">
        <w:t xml:space="preserve">;  then estimate </w:t>
      </w:r>
      <w:r w:rsidR="006C5A88" w:rsidRPr="00814A73">
        <w:rPr>
          <w:i/>
        </w:rPr>
        <w:t>A</w:t>
      </w:r>
      <w:r w:rsidR="006C5A88">
        <w:t xml:space="preserve"> and </w:t>
      </w:r>
      <w:r w:rsidR="006C5A88" w:rsidRPr="00814A73">
        <w:rPr>
          <w:i/>
        </w:rPr>
        <w:t>A*</w:t>
      </w:r>
      <w:r w:rsidR="006C5A88">
        <w:rPr>
          <w:i/>
        </w:rPr>
        <w:t xml:space="preserve"> </w:t>
      </w:r>
      <w:r w:rsidR="006C5A88" w:rsidRPr="006C5A88">
        <w:t>together with</w:t>
      </w:r>
      <w:r w:rsidR="006C5A88">
        <w:rPr>
          <w:i/>
        </w:rPr>
        <w:t xml:space="preserve"> </w:t>
      </w:r>
      <w:r w:rsidR="006C5A88">
        <w:t xml:space="preserve">cyclical dynamics. </w:t>
      </w:r>
    </w:p>
    <w:p w:rsidR="000D109F" w:rsidRDefault="000D109F" w:rsidP="009E6711">
      <w:pPr>
        <w:pStyle w:val="ListParagraph"/>
        <w:numPr>
          <w:ilvl w:val="0"/>
          <w:numId w:val="8"/>
        </w:numPr>
        <w:spacing w:after="120" w:line="320" w:lineRule="atLeast"/>
        <w:contextualSpacing w:val="0"/>
        <w:jc w:val="both"/>
      </w:pPr>
      <w:r>
        <w:t>Starting</w:t>
      </w:r>
      <w:r w:rsidR="00D41B16">
        <w:t xml:space="preserve"> from step 4, </w:t>
      </w:r>
      <w:r>
        <w:t xml:space="preserve">estimate </w:t>
      </w:r>
      <w:r w:rsidR="00D41B16">
        <w:t xml:space="preserve">covariance matrices among trend innovations, while keeping fixed </w:t>
      </w:r>
      <w:r w:rsidR="00D41B16" w:rsidRPr="00814A73">
        <w:rPr>
          <w:i/>
        </w:rPr>
        <w:t>A</w:t>
      </w:r>
      <w:r w:rsidR="00D41B16">
        <w:rPr>
          <w:i/>
        </w:rPr>
        <w:t>,</w:t>
      </w:r>
      <w:r w:rsidR="00D41B16">
        <w:t xml:space="preserve"> </w:t>
      </w:r>
      <w:r w:rsidR="00D41B16" w:rsidRPr="00814A73">
        <w:rPr>
          <w:i/>
        </w:rPr>
        <w:t>A*</w:t>
      </w:r>
      <w:r w:rsidR="00D41B16">
        <w:rPr>
          <w:i/>
        </w:rPr>
        <w:t xml:space="preserve">, </w:t>
      </w:r>
      <w:r w:rsidR="00D41B16" w:rsidRPr="00D41B16">
        <w:t xml:space="preserve">and </w:t>
      </w:r>
      <w:r w:rsidR="00D41B16">
        <w:t>ρ</w:t>
      </w:r>
      <w:r w:rsidR="00D41B16" w:rsidRPr="00D41B16">
        <w:rPr>
          <w:vertAlign w:val="subscript"/>
        </w:rPr>
        <w:t>i</w:t>
      </w:r>
      <w:r w:rsidR="00D41B16">
        <w:t>,λ</w:t>
      </w:r>
      <w:r w:rsidR="00D41B16" w:rsidRPr="00D41B16">
        <w:rPr>
          <w:vertAlign w:val="subscript"/>
        </w:rPr>
        <w:t>i</w:t>
      </w:r>
      <w:r w:rsidR="00D41B16">
        <w:t>, Φ</w:t>
      </w:r>
      <w:r w:rsidR="00D41B16" w:rsidRPr="00D41B16">
        <w:rPr>
          <w:vertAlign w:val="subscript"/>
        </w:rPr>
        <w:t>i</w:t>
      </w:r>
      <w:r w:rsidR="00D41B16">
        <w:t>.</w:t>
      </w:r>
    </w:p>
    <w:p w:rsidR="000D109F" w:rsidRDefault="000D109F" w:rsidP="009E6711">
      <w:pPr>
        <w:pStyle w:val="ListParagraph"/>
        <w:numPr>
          <w:ilvl w:val="0"/>
          <w:numId w:val="8"/>
        </w:numPr>
        <w:spacing w:after="120" w:line="320" w:lineRule="atLeast"/>
        <w:contextualSpacing w:val="0"/>
        <w:jc w:val="both"/>
      </w:pPr>
      <w:r>
        <w:t>Estimate altogether</w:t>
      </w:r>
    </w:p>
    <w:p w:rsidR="000219D2" w:rsidRDefault="000219D2" w:rsidP="009E6711">
      <w:pPr>
        <w:spacing w:after="120" w:line="320" w:lineRule="atLeast"/>
        <w:jc w:val="both"/>
      </w:pPr>
    </w:p>
    <w:p w:rsidR="00D31F40" w:rsidRDefault="00D31F40" w:rsidP="00D31F40">
      <w:pPr>
        <w:jc w:val="both"/>
      </w:pPr>
      <w:r>
        <w:t xml:space="preserve">The above steps are largely documented in the example files.  Our main estimates  keep the variances of slope innovations always fixed (files </w:t>
      </w:r>
      <w:r w:rsidRPr="00D31F40">
        <w:rPr>
          <w:i/>
        </w:rPr>
        <w:t>xxx_US_FIX_main</w:t>
      </w:r>
      <w:r>
        <w:t xml:space="preserve">), but there is one version where they are estimated (files </w:t>
      </w:r>
      <w:r w:rsidRPr="00D31F40">
        <w:rPr>
          <w:i/>
        </w:rPr>
        <w:t>xxx_US_EST_main</w:t>
      </w:r>
      <w:r>
        <w:t>).</w:t>
      </w:r>
    </w:p>
    <w:p w:rsidR="00E45CB0" w:rsidRDefault="00B72317">
      <w:r>
        <w:t xml:space="preserve">For any questions please contact </w:t>
      </w:r>
      <w:hyperlink r:id="rId6" w:history="1">
        <w:r w:rsidRPr="007E4C57">
          <w:rPr>
            <w:rStyle w:val="Hyperlink"/>
          </w:rPr>
          <w:t>gerhard.ruenstler@ecb.europa.eu</w:t>
        </w:r>
      </w:hyperlink>
    </w:p>
    <w:p w:rsidR="00B72317" w:rsidRDefault="00B72317"/>
    <w:p w:rsidR="000D109F" w:rsidRDefault="000D109F"/>
    <w:sectPr w:rsidR="000D109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27E62"/>
    <w:multiLevelType w:val="hybridMultilevel"/>
    <w:tmpl w:val="84B20B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D0B2327"/>
    <w:multiLevelType w:val="hybridMultilevel"/>
    <w:tmpl w:val="78FE3F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23F92DE0"/>
    <w:multiLevelType w:val="hybridMultilevel"/>
    <w:tmpl w:val="B06EE8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2AC7400E"/>
    <w:multiLevelType w:val="hybridMultilevel"/>
    <w:tmpl w:val="1C64ABAC"/>
    <w:lvl w:ilvl="0" w:tplc="7F82FCA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BF0685B"/>
    <w:multiLevelType w:val="hybridMultilevel"/>
    <w:tmpl w:val="CE6CA0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52AA05FA"/>
    <w:multiLevelType w:val="hybridMultilevel"/>
    <w:tmpl w:val="0CD0F40C"/>
    <w:lvl w:ilvl="0" w:tplc="7F82FCA6">
      <w:start w:val="1"/>
      <w:numFmt w:val="lowerRoman"/>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6D5E78AC"/>
    <w:multiLevelType w:val="hybridMultilevel"/>
    <w:tmpl w:val="3BB87FD8"/>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7A1306AC"/>
    <w:multiLevelType w:val="hybridMultilevel"/>
    <w:tmpl w:val="5E3202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7EED11ED"/>
    <w:multiLevelType w:val="hybridMultilevel"/>
    <w:tmpl w:val="AEEC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8"/>
  </w:num>
  <w:num w:numId="3">
    <w:abstractNumId w:val="3"/>
  </w:num>
  <w:num w:numId="4">
    <w:abstractNumId w:val="0"/>
  </w:num>
  <w:num w:numId="5">
    <w:abstractNumId w:val="2"/>
  </w:num>
  <w:num w:numId="6">
    <w:abstractNumId w:val="7"/>
  </w:num>
  <w:num w:numId="7">
    <w:abstractNumId w:val="5"/>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CB0"/>
    <w:rsid w:val="000219D2"/>
    <w:rsid w:val="000D109F"/>
    <w:rsid w:val="001754FB"/>
    <w:rsid w:val="00175AD2"/>
    <w:rsid w:val="002A7F42"/>
    <w:rsid w:val="002B06B4"/>
    <w:rsid w:val="00370992"/>
    <w:rsid w:val="003A5A2F"/>
    <w:rsid w:val="003B002B"/>
    <w:rsid w:val="003C1FCE"/>
    <w:rsid w:val="00437C2F"/>
    <w:rsid w:val="00557839"/>
    <w:rsid w:val="006C5A88"/>
    <w:rsid w:val="007733E8"/>
    <w:rsid w:val="00814A73"/>
    <w:rsid w:val="009C3591"/>
    <w:rsid w:val="009E6711"/>
    <w:rsid w:val="00B72317"/>
    <w:rsid w:val="00B739F0"/>
    <w:rsid w:val="00BE4F95"/>
    <w:rsid w:val="00C61CC4"/>
    <w:rsid w:val="00CB7467"/>
    <w:rsid w:val="00D31F40"/>
    <w:rsid w:val="00D41B16"/>
    <w:rsid w:val="00DD0A47"/>
    <w:rsid w:val="00E11B84"/>
    <w:rsid w:val="00E45CB0"/>
    <w:rsid w:val="00EC56F9"/>
    <w:rsid w:val="00EF51C9"/>
    <w:rsid w:val="00F01747"/>
    <w:rsid w:val="00F86EC2"/>
    <w:rsid w:val="00FB00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7F42"/>
    <w:pPr>
      <w:ind w:left="720"/>
      <w:contextualSpacing/>
    </w:pPr>
  </w:style>
  <w:style w:type="table" w:styleId="TableGrid">
    <w:name w:val="Table Grid"/>
    <w:basedOn w:val="TableNormal"/>
    <w:uiPriority w:val="59"/>
    <w:rsid w:val="00FB00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231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7F42"/>
    <w:pPr>
      <w:ind w:left="720"/>
      <w:contextualSpacing/>
    </w:pPr>
  </w:style>
  <w:style w:type="table" w:styleId="TableGrid">
    <w:name w:val="Table Grid"/>
    <w:basedOn w:val="TableNormal"/>
    <w:uiPriority w:val="59"/>
    <w:rsid w:val="00FB00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231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erhard.ruenstler@ecb.europa.e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4</Pages>
  <Words>1192</Words>
  <Characters>6796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European Central bank</Company>
  <LinksUpToDate>false</LinksUpToDate>
  <CharactersWithSpaces>7973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Rünstler, Gerhard</dc:creator>
  <cp:lastModifiedBy>Rünstler, Gerhard</cp:lastModifiedBy>
  <cp:revision>17</cp:revision>
  <dcterms:created xsi:type="dcterms:W3CDTF">2016-04-19T16:02:00Z</dcterms:created>
  <dcterms:modified xsi:type="dcterms:W3CDTF">2017-08-08T13:10:00Z</dcterms:modified>
</cp:coreProperties>
</file>